
<file path=[Content_Types].xml><?xml version="1.0" encoding="utf-8"?>
<Types xmlns="http://schemas.openxmlformats.org/package/2006/content-types">
  <Default ContentType="message/rfc822" Extension="mht"/>
  <Default ContentType="image/png" Extension="png"/>
  <Default ContentType="application/vnd.openxmlformats-package.relationships+xml" Extension="rels"/>
  <Default ContentType="application/vnd.openxmlformats-officedocument.wordprocessingml.document.main+xml" Extension="xml"/>
  <Override ContentType="application/vnd.openxmlformats-package.core-properties+xml" PartName="/metadata/coreProperties.xml"/>
  <Override ContentType="application/vnd.mathworks.package.coreProperties+xml" PartName="/metadata/mwcoreProperties.xml"/>
  <Override ContentType="application/vnd.mathworks.package.corePropertiesExtension+xml" PartName="/metadata/mwcorePropertiesExtension.xml"/>
  <Override ContentType="application/vnd.mathworks.package.corePropertiesReleaseInfo+xml" PartName="/metadata/mwcorePropertiesReleaseInfo.xml"/>
  <Override ContentType="application/vnd.openxmlformats-officedocument.wordprocessingml.numbering+xml" PartName="/word/numbering.xml"/>
  <Override ContentType="application/vnd.openxmlformats-officedocument.wordprocessingml.styles+xml" PartName="/word/styles.xml"/>
</Types>
</file>

<file path=_rels/.rels><?xml version="1.0" encoding="UTF-8" standalone="yes" ?><Relationships xmlns="http://schemas.openxmlformats.org/package/2006/relationships"><Relationship Id="rId1" Target="word/document.xml" Type="http://schemas.openxmlformats.org/officeDocument/2006/relationships/officeDocument"/><Relationship Id="rId2" Target="metadata/mwcoreProperties.xml" Type="http://schemas.mathworks.com/package/2012/relationships/coreProperties"/><Relationship Id="rId3" Target="metadata/mwcorePropertiesExtension.xml" Type="http://schemas.mathworks.com/package/2014/relationships/corePropertiesExtension"/><Relationship Id="rId4" Target="metadata/mwcorePropertiesReleaseInfo.xml" Type="http://schemas.mathworks.com/package/2019/relationships/corePropertiesReleaseInfo"/><Relationship Id="rId5" Target="metadata/coreProperties.xml" Type="http://schemas.openxmlformats.org/package/2006/relationships/metadata/core-properties"/></Relationships>
</file>

<file path=word/document.xml><?xml version="1.0" encoding="utf-8"?>
<w:document xmlns:w="http://schemas.openxmlformats.org/wordprocessingml/2006/main" xmlns:m="http://schemas.openxmlformats.org/officeDocument/2006/math" xmlns:mc="http://schemas.openxmlformats.org/markup-compatibility/2006" xmlns:mo="http://schemas.microsoft.com/office/mac/office/2008/main" xmlns:r="http://schemas.openxmlformats.org/officeDocument/2006/relationships" xmlns:w14="http://schemas.microsoft.com/office/word/2010/wordml" xmlns:wp14="http://schemas.microsoft.com/office/word/2010/wordprocessingDrawing" xmlns:v="urn:schemas-microsoft-com:vml" xml:space="preserve" mc:Ignorable="w14 wp14">
  <w:body>
    <w:sectPr>
      <w:pgSz w:w="12240" w:h="15840" code="1" w:orient="Portrait"/>
      <w:pgMar w:left="1440" w:top="1440" w:right="1440" w:bottom="1440"/>
    </w:sectPr>
    <w:p>
      <w:pPr>
        <w:pStyle w:val="title"/>
        <w:jc w:val="left"/>
      </w:pPr>
      <w:r>
        <w:rPr>
          <w:b/>
        </w:rPr>
        <w:t>ISS Analysis of 1 sample</w:t>
      </w:r>
    </w:p>
    <w:p>
      <w:pPr>
        <w:pStyle w:val="text"/>
        <w:jc w:val="left"/>
      </w:pPr>
      <w:r>
        <w:rPr/>
        <w:t>This Matlab Live Script summarizes the functions developed in order to analyse the spatially resolved transcriptomic profiles based on dots. Therefore, they can be applied to different spatial technologies, since the only requirement they present is the spatial distribution of genes in 2D, together with a DAPI background image representing the nuclei / centroids. The main structure of this </w:t>
      </w:r>
    </w:p>
    <w:p>
      <w:pPr>
        <w:pStyle w:val="text"/>
        <w:jc w:val="left"/>
      </w:pPr>
      <w:r>
        <w:rPr/>
        <w:t>This specific notebook analyse a Difuse Intrincic Pons Glioma (DIPG) sample, as an example of analysis tools. </w:t>
      </w:r>
    </w:p>
    <w:p>
      <w:pPr>
        <w:pStyle w:val="text"/>
        <w:jc w:val="left"/>
      </w:pPr>
      <w:r>
        <w:rPr/>
        <w:t/>
      </w:r>
    </w:p>
    <w:p>
      <w:pPr>
        <w:pStyle w:val="text"/>
        <w:jc w:val="left"/>
      </w:pPr>
      <w:r>
        <w:drawing>
          <wp:inline xmlns:wp="http://schemas.openxmlformats.org/drawingml/2006/wordprocessingDrawing" distB="0" distL="0" distR="0" distT="0">
            <wp:extent cx="7315200" cy="4114800"/>
            <wp:docPr id="1" name="Untitled"/>
            <a:graphic xmlns:a="http://schemas.openxmlformats.org/drawingml/2006/main">
              <a:graphicData uri="http://schemas.openxmlformats.org/drawingml/2006/picture">
                <pic:pic xmlns:pic="http://schemas.openxmlformats.org/drawingml/2006/picture">
                  <pic:nvPicPr>
                    <pic:cNvPr id="1" name="Untitled"/>
                    <pic:cNvPicPr/>
                  </pic:nvPicPr>
                  <pic:blipFill>
                    <a:blip r:embed="rId1"/>
                    <a:stretch>
                      <a:fillRect/>
                    </a:stretch>
                  </pic:blipFill>
                  <pic:spPr>
                    <a:xfrm>
                      <a:off x="0" y="0"/>
                      <a:ext cx="7315200" cy="4114800"/>
                    </a:xfrm>
                    <a:prstGeom prst="rect">
                      <a:avLst/>
                    </a:prstGeom>
                  </pic:spPr>
                </pic:pic>
              </a:graphicData>
            </a:graphic>
          </wp:inline>
        </w:drawing>
      </w:r>
    </w:p>
    <w:p>
      <w:pPr>
        <w:pStyle w:val="heading"/>
        <w:jc w:val="left"/>
      </w:pPr>
      <w:r>
        <w:rPr/>
        <w:t>Loading the data</w:t>
      </w:r>
    </w:p>
    <w:p>
      <w:pPr>
        <w:pStyle w:val="text"/>
        <w:jc w:val="left"/>
      </w:pPr>
      <w:r>
        <w:rPr/>
        <w:t>The path to the file containing the spatial expression of our genes of interest is saved in decoded_file. The background used, in our case DAPI, is saved in </w:t>
      </w:r>
      <w:r>
        <w:rPr>
          <w:b/>
        </w:rPr>
        <w:t>image</w:t>
      </w:r>
      <w:r>
        <w:rPr/>
        <w:t>. We extract the coordinates from the decoded_file using the function </w:t>
      </w:r>
      <w:r>
        <w:rPr>
          <w:b/>
        </w:rPr>
        <w:t>ISS_getspots</w:t>
      </w:r>
      <w:r>
        <w:rPr/>
        <w:t> and we save it on a SPOTS object. This SPOTS object contains the main information regarding Gene expression, its location, background image and output location. </w:t>
      </w:r>
    </w:p>
    <w:p>
      <w:pPr>
        <w:pStyle w:val="code"/>
      </w:pPr>
      <w:r>
        <w:rPr>
          <w:noProof w:val="true"/>
        </w:rPr>
        <w:t>decoded_file = </w:t>
      </w:r>
      <w:r>
        <w:rPr>
          <w:color w:val="dab3ff"/>
          <w:noProof w:val="true"/>
        </w:rPr>
        <w:t>'G:\DIPG pciseq\Sample2\QT_0.4_details_noNNNN_goodS2.csv'</w:t>
      </w:r>
      <w:r>
        <w:rPr>
          <w:noProof w:val="true"/>
        </w:rPr>
        <w:t>;</w:t>
      </w:r>
    </w:p>
    <w:p>
      <w:pPr>
        <w:pStyle w:val="code"/>
      </w:pPr>
      <w:r>
        <w:rPr>
          <w:noProof w:val="true"/>
        </w:rPr>
        <w:t>image = </w:t>
      </w:r>
      <w:r>
        <w:rPr>
          <w:color w:val="dab3ff"/>
          <w:noProof w:val="true"/>
        </w:rPr>
        <w:t>'G:\DIPG pciseq\Sample2\Base_2_aligned-1.tif'</w:t>
      </w:r>
      <w:r>
        <w:rPr>
          <w:noProof w:val="true"/>
        </w:rPr>
        <w:t>;    </w:t>
      </w:r>
      <w:r>
        <w:rPr>
          <w:color w:val="00ff00"/>
          <w:noProof w:val="true"/>
        </w:rPr>
        <w:t>% important for size</w:t>
      </w:r>
    </w:p>
    <w:p>
      <w:pPr>
        <w:pStyle w:val="code"/>
      </w:pPr>
      <w:r>
        <w:rPr>
          <w:noProof w:val="true"/>
        </w:rPr>
        <w:t>scale=1;</w:t>
      </w:r>
    </w:p>
    <w:p>
      <w:pPr>
        <w:pStyle w:val="code"/>
      </w:pPr>
      <w:r>
        <w:rPr>
          <w:color w:val="00ff00"/>
          <w:noProof w:val="true"/>
        </w:rPr>
        <w:t>%% do not modify</w:t>
      </w:r>
    </w:p>
    <w:p>
      <w:pPr>
        <w:pStyle w:val="code"/>
      </w:pPr>
      <w:r>
        <w:rPr>
          <w:color w:val="00ff00"/>
          <w:noProof w:val="true"/>
        </w:rPr>
        <w:t>% load</w:t>
      </w:r>
    </w:p>
    <w:p>
      <w:pPr>
        <w:pStyle w:val="code"/>
      </w:pPr>
      <w:r>
        <w:rPr>
          <w:noProof w:val="true"/>
        </w:rPr>
        <w:t>SPOTS=ISS_getspots(decoded_file);</w:t>
      </w:r>
    </w:p>
    <w:p>
      <w:pPr>
        <w:pStyle w:val="code"/>
      </w:pPr>
      <w:r>
        <w:rPr>
          <w:noProof w:val="true"/>
        </w:rPr>
        <w:t>SPOTS.image=image;</w:t>
      </w:r>
    </w:p>
    <w:p>
      <w:pPr>
        <w:pStyle w:val="code"/>
      </w:pPr>
      <w:r>
        <w:rPr>
          <w:noProof w:val="true"/>
        </w:rPr>
        <w:t>SPOTS.scale=scale;</w:t>
      </w:r>
    </w:p>
    <w:p>
      <w:pPr>
        <w:pStyle w:val="code"/>
      </w:pPr>
      <w:r>
        <w:rPr>
          <w:noProof w:val="true"/>
        </w:rPr>
        <w:t>SPOTS.output_directory=</w:t>
      </w:r>
      <w:r>
        <w:rPr>
          <w:color w:val="dab3ff"/>
          <w:noProof w:val="true"/>
        </w:rPr>
        <w:t>'G:\outputfolder'</w:t>
      </w:r>
      <w:r>
        <w:rPr>
          <w:noProof w:val="true"/>
        </w:rPr>
        <w:t>;</w:t>
      </w:r>
    </w:p>
    <w:p>
      <w:pPr>
        <w:pStyle w:val="code"/>
      </w:pPr>
      <w:r>
        <w:rPr>
          <w:noProof w:val="true"/>
        </w:rPr>
        <w:t>mkdir(SPOTS.output_directory);</w:t>
      </w:r>
    </w:p>
    <w:altChunk r:id="rId2"/>
    <w:p>
      <w:pPr>
        <w:pStyle w:val="code"/>
      </w:pPr>
      <w:r>
        <w:rPr>
          <w:noProof w:val="true"/>
        </w:rPr>
        <w:t/>
      </w:r>
    </w:p>
    <w:p>
      <w:pPr>
        <w:pStyle w:val="code"/>
      </w:pPr>
      <w:r>
        <w:rPr>
          <w:noProof w:val="true"/>
        </w:rPr>
        <w:t/>
      </w:r>
    </w:p>
    <w:p>
      <w:pPr>
        <w:pStyle w:val="text"/>
        <w:jc w:val="left"/>
      </w:pPr>
      <w:r>
        <w:rPr/>
        <w:t/>
      </w:r>
    </w:p>
    <w:p>
      <w:pPr>
        <w:pStyle w:val="heading"/>
        <w:jc w:val="left"/>
      </w:pPr>
      <w:r>
        <w:rPr/>
        <w:t>Gene Density maps</w:t>
      </w:r>
    </w:p>
    <w:p>
      <w:pPr>
        <w:pStyle w:val="text"/>
        <w:jc w:val="left"/>
      </w:pPr>
      <w:r>
        <w:rPr/>
        <w:t>The function ISS_GeneDensity creates a density map for the desired gene. We need to specify a Bandwidth for the density map. </w:t>
      </w:r>
    </w:p>
    <w:p>
      <w:pPr>
        <w:pStyle w:val="text"/>
        <w:jc w:val="left"/>
      </w:pPr>
      <w:r>
        <w:rPr/>
        <w:t/>
      </w:r>
    </w:p>
    <w:p>
      <w:pPr>
        <w:pStyle w:val="code"/>
      </w:pPr>
      <w:r>
        <w:rPr>
          <w:noProof w:val="true"/>
        </w:rPr>
        <w:t>genes_density = {</w:t>
      </w:r>
      <w:r>
        <w:rPr>
          <w:color w:val="dab3ff"/>
          <w:noProof w:val="true"/>
        </w:rPr>
        <w:t>'RGR'</w:t>
      </w:r>
      <w:r>
        <w:rPr>
          <w:noProof w:val="true"/>
        </w:rPr>
        <w:t>}; </w:t>
      </w:r>
    </w:p>
    <w:p>
      <w:pPr>
        <w:pStyle w:val="code"/>
      </w:pPr>
      <w:r>
        <w:rPr>
          <w:noProof w:val="true"/>
        </w:rPr>
        <w:t>bandwid = 200;   </w:t>
      </w:r>
      <w:r>
        <w:rPr>
          <w:color w:val="00ff00"/>
          <w:noProof w:val="true"/>
        </w:rPr>
        <w:t>% in original scale</w:t>
      </w:r>
    </w:p>
    <w:p>
      <w:pPr>
        <w:pStyle w:val="code"/>
      </w:pPr>
      <w:r>
        <w:rPr>
          <w:noProof w:val="true"/>
        </w:rPr>
        <w:t>ISS_GeneDensity(SPOTS, genes_density, bandwid)</w:t>
      </w:r>
    </w:p>
    <w:altChunk r:id="rId3"/>
    <w:p>
      <w:pPr>
        <w:pStyle w:val="code"/>
      </w:pPr>
      <w:r>
        <w:rPr>
          <w:noProof w:val="true"/>
        </w:rPr>
        <w:t/>
      </w:r>
    </w:p>
    <w:p>
      <w:pPr>
        <w:pStyle w:val="text"/>
        <w:jc w:val="left"/>
      </w:pPr>
      <w:r>
        <w:rPr/>
        <w:t>ISS_OverlayTwoDensities generates a 2D density map with the density of 2 genes. Two maps are actually generated, one with Smooth kernel and another one without.</w:t>
      </w:r>
    </w:p>
    <w:p>
      <w:pPr>
        <w:pStyle w:val="text"/>
        <w:jc w:val="left"/>
      </w:pPr>
      <w:r>
        <w:rPr/>
        <w:t/>
      </w:r>
    </w:p>
    <w:p>
      <w:pPr>
        <w:pStyle w:val="code"/>
      </w:pPr>
      <w:r>
        <w:rPr>
          <w:color w:val="00ff00"/>
          <w:noProof w:val="true"/>
        </w:rPr>
        <w:t>%ISS_OverlayTwoDensities overlays 2 densities</w:t>
      </w:r>
    </w:p>
    <w:p>
      <w:pPr>
        <w:pStyle w:val="code"/>
      </w:pPr>
      <w:r>
        <w:rPr>
          <w:noProof w:val="true"/>
        </w:rPr>
        <w:t>genes_density = {</w:t>
      </w:r>
      <w:r>
        <w:rPr>
          <w:color w:val="dab3ff"/>
          <w:noProof w:val="true"/>
        </w:rPr>
        <w:t>'RGR'</w:t>
      </w:r>
      <w:r>
        <w:rPr>
          <w:noProof w:val="true"/>
        </w:rPr>
        <w:t>, </w:t>
      </w:r>
      <w:r>
        <w:rPr>
          <w:color w:val="dab3ff"/>
          <w:noProof w:val="true"/>
        </w:rPr>
        <w:t>'WASF1'</w:t>
      </w:r>
      <w:r>
        <w:rPr>
          <w:noProof w:val="true"/>
        </w:rPr>
        <w:t>};       </w:t>
      </w:r>
      <w:r>
        <w:rPr>
          <w:color w:val="00ff00"/>
          <w:noProof w:val="true"/>
        </w:rPr>
        <w:t>% first in red, second in cyan</w:t>
      </w:r>
    </w:p>
    <w:p>
      <w:pPr>
        <w:pStyle w:val="code"/>
      </w:pPr>
      <w:r>
        <w:rPr>
          <w:noProof w:val="true"/>
        </w:rPr>
        <w:t>bandwid=100;</w:t>
      </w:r>
    </w:p>
    <w:p>
      <w:pPr>
        <w:pStyle w:val="code"/>
      </w:pPr>
      <w:r>
        <w:rPr>
          <w:noProof w:val="true"/>
        </w:rPr>
        <w:t>ISS_OverlayTwoDensities(SPOTS,genes_density,bandwid);</w:t>
      </w:r>
    </w:p>
    <w:altChunk r:id="rId4"/>
    <w:p>
      <w:pPr>
        <w:pStyle w:val="code"/>
      </w:pPr>
      <w:r>
        <w:rPr>
          <w:noProof w:val="true"/>
        </w:rPr>
        <w:t/>
      </w:r>
    </w:p>
    <w:p>
      <w:pPr>
        <w:pStyle w:val="text"/>
        <w:jc w:val="left"/>
      </w:pPr>
      <w:r>
        <w:rPr/>
        <w:t/>
      </w:r>
    </w:p>
    <w:p>
      <w:pPr>
        <w:pStyle w:val="heading"/>
        <w:jc w:val="left"/>
      </w:pPr>
      <w:r>
        <w:rPr/>
        <w:t>Dissimilarity test </w:t>
      </w:r>
    </w:p>
    <w:p>
      <w:pPr>
        <w:pStyle w:val="text"/>
        <w:jc w:val="left"/>
      </w:pPr>
      <w:r>
        <w:rPr/>
        <w:t>Dissimilarity test search for coexpression of genes, taking into account a different number of counts on each case. We need to specify the minumum number of genes per bin/cell, together with </w:t>
      </w:r>
    </w:p>
    <w:p>
      <w:pPr>
        <w:pStyle w:val="code"/>
      </w:pPr>
      <w:r>
        <w:rPr>
          <w:color w:val="00ff00"/>
          <w:noProof w:val="true"/>
        </w:rPr>
        <w:t>% ISS_DissimilarityTest test for dissimilarity</w:t>
      </w:r>
    </w:p>
    <w:p>
      <w:pPr>
        <w:pStyle w:val="code"/>
      </w:pPr>
      <w:r>
        <w:rPr>
          <w:noProof w:val="true"/>
        </w:rPr>
        <w:t>    </w:t>
      </w:r>
      <w:r>
        <w:rPr>
          <w:color w:val="00ff00"/>
          <w:noProof w:val="true"/>
        </w:rPr>
        <w:t>%varargin1 is minimum number of genes per cell</w:t>
      </w:r>
    </w:p>
    <w:p>
      <w:pPr>
        <w:pStyle w:val="code"/>
      </w:pPr>
      <w:r>
        <w:rPr>
          <w:noProof w:val="true"/>
        </w:rPr>
        <w:t>    </w:t>
      </w:r>
      <w:r>
        <w:rPr>
          <w:color w:val="00ff00"/>
          <w:noProof w:val="true"/>
        </w:rPr>
        <w:t>% varargin2 is hexbin size</w:t>
      </w:r>
    </w:p>
    <w:p>
      <w:pPr>
        <w:pStyle w:val="code"/>
      </w:pPr>
      <w:r>
        <w:rPr>
          <w:noProof w:val="true"/>
        </w:rPr>
        <w:t> ISS_DissimilarityTest(SPOTS,1,1000);</w:t>
      </w:r>
    </w:p>
    <w:altChunk r:id="rId5"/>
    <w:p>
      <w:pPr>
        <w:pStyle w:val="text"/>
        <w:jc w:val="left"/>
      </w:pPr>
      <w:r>
        <w:rPr/>
        <w:t/>
      </w:r>
    </w:p>
    <w:p>
      <w:pPr>
        <w:pStyle w:val="heading"/>
        <w:jc w:val="left"/>
      </w:pPr>
      <w:r>
        <w:rPr>
          <w:b/>
        </w:rPr>
        <w:t>Find Neighbors </w:t>
      </w:r>
    </w:p>
    <w:p>
      <w:pPr>
        <w:pStyle w:val="text"/>
        <w:jc w:val="left"/>
      </w:pPr>
      <w:r>
        <w:rPr>
          <w:b/>
        </w:rPr>
        <w:t/>
      </w:r>
    </w:p>
    <w:p>
      <w:pPr>
        <w:pStyle w:val="code"/>
      </w:pPr>
      <w:r>
        <w:rPr>
          <w:noProof w:val="true"/>
        </w:rPr>
        <w:t> ISS_FindNeighbors_screen_randomization(SPOTS)</w:t>
      </w:r>
    </w:p>
    <w:p>
      <w:pPr>
        <w:pStyle w:val="heading"/>
        <w:jc w:val="left"/>
      </w:pPr>
      <w:r>
        <w:rPr/>
        <w:t>Search AND regions</w:t>
      </w:r>
    </w:p>
    <w:p>
      <w:pPr>
        <w:pStyle w:val="code"/>
      </w:pPr>
      <w:r>
        <w:rPr>
          <w:noProof w:val="true"/>
        </w:rPr>
        <w:t>ANDgenes= {</w:t>
      </w:r>
      <w:r>
        <w:rPr>
          <w:color w:val="dab3ff"/>
          <w:noProof w:val="true"/>
        </w:rPr>
        <w:t>'SIRT2'</w:t>
      </w:r>
      <w:r>
        <w:rPr>
          <w:noProof w:val="true"/>
        </w:rPr>
        <w:t>, </w:t>
      </w:r>
      <w:r>
        <w:rPr>
          <w:color w:val="dab3ff"/>
          <w:noProof w:val="true"/>
        </w:rPr>
        <w:t>'WASF1'</w:t>
      </w:r>
      <w:r>
        <w:rPr>
          <w:noProof w:val="true"/>
        </w:rPr>
        <w:t>}; </w:t>
      </w:r>
    </w:p>
    <w:p>
      <w:pPr>
        <w:pStyle w:val="code"/>
      </w:pPr>
      <w:r>
        <w:rPr>
          <w:noProof w:val="true"/>
        </w:rPr>
        <w:t>ISS_SearchANDRegions(SPOTS,ANDgenes);</w:t>
      </w:r>
    </w:p>
    <w:p>
      <w:pPr>
        <w:pStyle w:val="heading"/>
        <w:jc w:val="left"/>
      </w:pPr>
      <w:r>
        <w:rPr/>
        <w:t>Search for regions with Similarity</w:t>
      </w:r>
    </w:p>
    <w:p>
      <w:pPr>
        <w:pStyle w:val="code"/>
      </w:pPr>
      <w:r>
        <w:rPr>
          <w:noProof w:val="true"/>
        </w:rPr>
        <w:t>transcripts={</w:t>
      </w:r>
      <w:r>
        <w:rPr>
          <w:color w:val="dab3ff"/>
          <w:noProof w:val="true"/>
        </w:rPr>
        <w:t>'SIRT2'</w:t>
      </w:r>
      <w:r>
        <w:rPr>
          <w:noProof w:val="true"/>
        </w:rPr>
        <w:t>, </w:t>
      </w:r>
      <w:r>
        <w:rPr>
          <w:color w:val="dab3ff"/>
          <w:noProof w:val="true"/>
        </w:rPr>
        <w:t>'WASF1'</w:t>
      </w:r>
      <w:r>
        <w:rPr>
          <w:noProof w:val="true"/>
        </w:rPr>
        <w:t>};</w:t>
      </w:r>
    </w:p>
    <w:p>
      <w:pPr>
        <w:pStyle w:val="code"/>
      </w:pPr>
      <w:r>
        <w:rPr>
          <w:noProof w:val="true"/>
        </w:rPr>
        <w:t/>
      </w:r>
    </w:p>
    <w:p>
      <w:pPr>
        <w:pStyle w:val="code"/>
      </w:pPr>
      <w:r>
        <w:rPr>
          <w:noProof w:val="true"/>
        </w:rPr>
        <w:t>ISS_A_B_neighbors(SPOTS,transcripts);</w:t>
      </w:r>
    </w:p>
    <w:p>
      <w:pPr>
        <w:pStyle w:val="title"/>
        <w:jc w:val="left"/>
      </w:pPr>
      <w:r>
        <w:rPr>
          <w:b/>
        </w:rPr>
        <w:t>Segmentation techniques</w:t>
      </w:r>
    </w:p>
    <w:p>
      <w:pPr>
        <w:pStyle w:val="text"/>
        <w:jc w:val="left"/>
      </w:pPr>
      <w:r>
        <w:rPr/>
        <w:t>Our data can be also analysed considering the expression of genes in a specific region and comparing the expression between these regions. This regions can be individual cells, defined by the presence of nuclei/membrane, or different bins, distributed homogeneously across the tissue without any prior knowledge.</w:t>
      </w:r>
    </w:p>
    <w:p>
      <w:pPr>
        <w:pStyle w:val="heading"/>
        <w:jc w:val="left"/>
      </w:pPr>
      <w:r>
        <w:rPr/>
        <w:t>Segmenting cells via DAPI </w:t>
      </w:r>
    </w:p>
    <w:p>
      <w:pPr>
        <w:pStyle w:val="text"/>
        <w:jc w:val="left"/>
      </w:pPr>
      <w:r>
        <w:rPr/>
        <w:t>In order to analyse the expression of every individual genes, we first segment a DAPI image and, from this segmentation, we define the cells boundries and the expression within each cell.</w:t>
      </w:r>
    </w:p>
    <w:p>
      <w:pPr>
        <w:pStyle w:val="text"/>
        <w:jc w:val="left"/>
      </w:pPr>
      <w:r>
        <w:rPr/>
        <w:t/>
      </w:r>
    </w:p>
    <w:p>
      <w:pPr>
        <w:pStyle w:val="code"/>
      </w:pPr>
      <w:r>
        <w:rPr>
          <w:noProof w:val="true"/>
        </w:rPr>
        <w:t>percent=95;</w:t>
      </w:r>
    </w:p>
    <w:p>
      <w:pPr>
        <w:pStyle w:val="code"/>
      </w:pPr>
      <w:r>
        <w:rPr>
          <w:noProof w:val="true"/>
        </w:rPr>
        <w:t>[CellMap,blobs,XY]=ISS_DAPI_segmentation(SPOTS,percent);</w:t>
      </w:r>
    </w:p>
    <w:altChunk r:id="rId6"/>
    <w:p>
      <w:pPr>
        <w:pStyle w:val="code"/>
      </w:pPr>
      <w:r>
        <w:rPr>
          <w:noProof w:val="true"/>
        </w:rPr>
        <w:t/>
      </w:r>
    </w:p>
    <w:p>
      <w:pPr>
        <w:pStyle w:val="code"/>
      </w:pPr>
      <w:r>
        <w:rPr>
          <w:color w:val="00ff00"/>
          <w:noProof w:val="true"/>
        </w:rPr>
        <w:t>%XY=fliplr(vertcat(regionprops(CellMap).Centroid));</w:t>
      </w:r>
    </w:p>
    <w:p>
      <w:pPr>
        <w:pStyle w:val="code"/>
      </w:pPr>
      <w:r>
        <w:rPr>
          <w:noProof w:val="true"/>
        </w:rPr>
        <w:t/>
      </w:r>
    </w:p>
    <w:p>
      <w:pPr>
        <w:pStyle w:val="code"/>
      </w:pPr>
      <w:r>
        <w:rPr>
          <w:noProof w:val="true"/>
        </w:rPr>
        <w:t>ISS_plotCellReads(SPOTS,CellMap)</w:t>
      </w:r>
    </w:p>
    <w:p>
      <w:pPr>
        <w:pStyle w:val="code"/>
      </w:pPr>
      <w:r>
        <w:rPr>
          <w:noProof w:val="true"/>
        </w:rPr>
        <w:t>[TOTAL,EXPRESSIONMAT,CELS]= ISS_assign_gene_to_cell(SPOTS,CellMap,XY);</w:t>
      </w:r>
    </w:p>
    <w:altChunk r:id="rId7"/>
    <w:p>
      <w:pPr>
        <w:pStyle w:val="text"/>
        <w:jc w:val="left"/>
      </w:pPr>
      <w:r>
        <w:rPr/>
        <w:t/>
      </w:r>
    </w:p>
    <w:p>
      <w:pPr>
        <w:pStyle w:val="text"/>
        <w:jc w:val="left"/>
      </w:pPr>
      <w:r>
        <w:rPr/>
        <w:t/>
      </w:r>
    </w:p>
    <w:p>
      <w:pPr>
        <w:pStyle w:val="heading"/>
        <w:jc w:val="left"/>
      </w:pPr>
      <w:r>
        <w:rPr/>
        <w:t>Creating overlapping means</w:t>
      </w:r>
    </w:p>
    <w:p>
      <w:pPr>
        <w:pStyle w:val="text"/>
        <w:jc w:val="left"/>
      </w:pPr>
      <w:r>
        <w:rPr/>
        <w:t>As mentioned, we also do capture the expression of different regions in the tissue by binning it and capturing the expression profile. In this case </w:t>
      </w:r>
      <w:r>
        <w:rPr>
          <w:i/>
        </w:rPr>
        <w:t>OverlappingBins</w:t>
      </w:r>
      <w:r>
        <w:rPr/>
        <w:t> generates bins that overlap between them. In this case, we can specify on 2nd position distance between spots in pixels and on 3rd position the radius of the bin</w:t>
      </w:r>
    </w:p>
    <w:p>
      <w:pPr>
        <w:pStyle w:val="code"/>
      </w:pPr>
      <w:r>
        <w:rPr>
          <w:noProof w:val="true"/>
        </w:rPr>
        <w:t>[OVERLAPPING] =ISS_OverlappingBins(SPOTS,200,800)</w:t>
      </w:r>
    </w:p>
    <w:altChunk r:id="rId8"/>
    <w:p>
      <w:pPr>
        <w:pStyle w:val="text"/>
        <w:jc w:val="left"/>
      </w:pPr>
      <w:r>
        <w:rPr/>
        <w:t/>
      </w:r>
    </w:p>
    <w:p>
      <w:pPr>
        <w:pStyle w:val="heading"/>
        <w:jc w:val="left"/>
      </w:pPr>
      <w:r>
        <w:rPr/>
        <w:t>RGB-Tsne representations</w:t>
      </w:r>
    </w:p>
    <w:p>
      <w:pPr>
        <w:pStyle w:val="heading2"/>
        <w:jc w:val="left"/>
      </w:pPr>
      <w:r>
        <w:rPr>
          <w:b/>
        </w:rPr>
        <w:t>Tsne representation </w:t>
      </w:r>
    </w:p>
    <w:p>
      <w:pPr>
        <w:pStyle w:val="text"/>
        <w:jc w:val="left"/>
      </w:pPr>
      <w:r>
        <w:rPr/>
        <w:t>In order to represent the heterogeneity in a tissue, we use binned or segmented data to perform 3D tSNE, representing each of the dimensions in RGB scale. Therefore, we are able to represent differentially expressed regions. We can select the genes going into the analysis</w:t>
      </w:r>
    </w:p>
    <w:p>
      <w:pPr>
        <w:pStyle w:val="code"/>
      </w:pPr>
      <w:r>
        <w:rPr>
          <w:noProof w:val="true"/>
        </w:rPr>
        <w:t>hexbin_size=80;</w:t>
      </w:r>
    </w:p>
    <w:p>
      <w:pPr>
        <w:pStyle w:val="code"/>
      </w:pPr>
      <w:r>
        <w:rPr>
          <w:noProof w:val="true"/>
        </w:rPr>
        <w:t>minimum_expression=5;</w:t>
      </w:r>
    </w:p>
    <w:altChunk r:id="rId9"/>
    <w:p>
      <w:pPr>
        <w:pStyle w:val="code"/>
      </w:pPr>
      <w:r>
        <w:rPr>
          <w:noProof w:val="true"/>
        </w:rPr>
        <w:t>ISS_tsneRGB(EXPRESSIONMAT,SPOTS,minimum_expression); </w:t>
      </w:r>
      <w:r>
        <w:rPr>
          <w:color w:val="00ff00"/>
          <w:noProof w:val="true"/>
        </w:rPr>
        <w:t>%EXPRESSIONMAT, SPOTS</w:t>
      </w:r>
    </w:p>
    <w:altChunk r:id="rId10"/>
    <w:p>
      <w:pPr>
        <w:pStyle w:val="text"/>
        <w:jc w:val="left"/>
      </w:pPr>
      <w:r>
        <w:rPr/>
        <w:t/>
      </w:r>
    </w:p>
    <w:p>
      <w:pPr>
        <w:pStyle w:val="heading"/>
        <w:jc w:val="left"/>
      </w:pPr>
      <w:r>
        <w:rPr/>
        <w:t>Hierarchical clustering data</w:t>
      </w:r>
    </w:p>
    <w:p>
      <w:pPr>
        <w:pStyle w:val="text"/>
        <w:jc w:val="left"/>
      </w:pPr>
      <w:r>
        <w:rPr/>
        <w:t>Hierarchical custering performs a clustering based on a hierarchical strategy, by dividing data in binary categories consecutively. In this case, the number of categories desired needs to be specified by the user.</w:t>
      </w:r>
    </w:p>
    <w:p>
      <w:pPr>
        <w:pStyle w:val="heading2"/>
        <w:jc w:val="left"/>
      </w:pPr>
      <w:r>
        <w:rPr/>
        <w:t>Create a subset of your genes (optional)</w:t>
      </w:r>
    </w:p>
    <w:p>
      <w:pPr>
        <w:pStyle w:val="text"/>
        <w:jc w:val="left"/>
      </w:pPr>
      <w:r>
        <w:rPr/>
        <w:t>Selection of a subset of genes for the clustering, if desired. </w:t>
      </w:r>
    </w:p>
    <w:p>
      <w:pPr>
        <w:pStyle w:val="code"/>
      </w:pPr>
      <w:r>
        <w:rPr>
          <w:color w:val="00ff00"/>
          <w:noProof w:val="true"/>
        </w:rPr>
        <w:t>%MATSEL.genename=EXPRESSIONMAT.genename(1:68);</w:t>
      </w:r>
    </w:p>
    <w:p>
      <w:pPr>
        <w:pStyle w:val="code"/>
      </w:pPr>
      <w:r>
        <w:rPr>
          <w:color w:val="00ff00"/>
          <w:noProof w:val="true"/>
        </w:rPr>
        <w:t>%MATSEL.exp=EXPRESSIONMAT.exp(:,1:68);</w:t>
      </w:r>
    </w:p>
    <w:p>
      <w:pPr>
        <w:pStyle w:val="code"/>
      </w:pPr>
      <w:r>
        <w:rPr>
          <w:color w:val="00ff00"/>
          <w:noProof w:val="true"/>
        </w:rPr>
        <w:t>%MATSEL.loc=EXPRESSIONMAT.loc;</w:t>
      </w:r>
    </w:p>
    <w:p>
      <w:pPr>
        <w:pStyle w:val="code"/>
      </w:pPr>
      <w:r>
        <w:rPr>
          <w:color w:val="00ff00"/>
          <w:noProof w:val="true"/>
        </w:rPr>
        <w:t>%MATSEL.hexbinsize=EXPRESSIONMAT.hexbinsize;</w:t>
      </w:r>
    </w:p>
    <w:p>
      <w:pPr>
        <w:pStyle w:val="code"/>
      </w:pPr>
      <w:r>
        <w:rPr>
          <w:noProof w:val="true"/>
        </w:rPr>
        <w:t/>
      </w:r>
    </w:p>
    <w:p>
      <w:pPr>
        <w:pStyle w:val="text"/>
        <w:jc w:val="left"/>
      </w:pPr>
      <w:r>
        <w:rPr/>
        <w:t>Then we run hierarchical clustering.</w:t>
      </w:r>
    </w:p>
    <w:p>
      <w:pPr>
        <w:pStyle w:val="code"/>
      </w:pPr>
      <w:r>
        <w:rPr>
          <w:noProof w:val="true"/>
        </w:rPr>
        <w:t>CELLSHIERARCHICAL= ISS_hierarchical_clustering(EXPRESSIONMAT,SPOTS,30)</w:t>
      </w:r>
    </w:p>
    <w:altChunk r:id="rId11"/>
    <w:p>
      <w:pPr>
        <w:pStyle w:val="text"/>
        <w:jc w:val="left"/>
      </w:pPr>
      <w:r>
        <w:rPr/>
        <w:t>This part plots the overall gene expression on top of the cell-type distribution plot. </w:t>
      </w:r>
    </w:p>
    <w:p>
      <w:pPr>
        <w:pStyle w:val="text"/>
        <w:jc w:val="left"/>
      </w:pPr>
      <w:r>
        <w:rPr/>
        <w:t/>
      </w:r>
    </w:p>
    <w:p>
      <w:pPr>
        <w:pStyle w:val="text"/>
        <w:jc w:val="left"/>
      </w:pPr>
      <w:r>
        <w:rPr/>
        <w:t>In case we want to superposethis segmentation with Spots, add this. </w:t>
      </w:r>
    </w:p>
    <w:p>
      <w:pPr>
        <w:pStyle w:val="code"/>
      </w:pPr>
      <w:r>
        <w:rPr>
          <w:noProof w:val="true"/>
        </w:rPr>
        <w:t>hold </w:t>
      </w:r>
      <w:r>
        <w:rPr>
          <w:color w:val="dab3ff"/>
          <w:noProof w:val="true"/>
        </w:rPr>
        <w:t>on </w:t>
      </w:r>
    </w:p>
    <w:p>
      <w:pPr>
        <w:pStyle w:val="code"/>
      </w:pPr>
      <w:r>
        <w:rPr>
          <w:noProof w:val="true"/>
        </w:rPr>
        <w:t>gscatter(SPOTS.pos(:,1),SPOTS.pos(:,2),SPOTS.name);</w:t>
      </w:r>
    </w:p>
    <w:p>
      <w:pPr>
        <w:pStyle w:val="code"/>
      </w:pPr>
      <w:r>
        <w:rPr>
          <w:noProof w:val="true"/>
        </w:rPr>
        <w:t>hold </w:t>
      </w:r>
      <w:r>
        <w:rPr>
          <w:color w:val="dab3ff"/>
          <w:noProof w:val="true"/>
        </w:rPr>
        <w:t>on</w:t>
      </w:r>
    </w:p>
    <w:p>
      <w:pPr>
        <w:pStyle w:val="code"/>
      </w:pPr>
      <w:r>
        <w:rPr>
          <w:noProof w:val="true"/>
        </w:rPr>
        <w:t> </w:t>
      </w:r>
      <w:r>
        <w:rPr>
          <w:color w:val="00ff00"/>
          <w:noProof w:val="true"/>
        </w:rPr>
        <w:t>%RGB=rgbscale(CELLS.Probabilities(:,1:3));</w:t>
      </w:r>
    </w:p>
    <w:p>
      <w:pPr>
        <w:pStyle w:val="code"/>
      </w:pPr>
      <w:r>
        <w:rPr>
          <w:noProof w:val="true"/>
        </w:rPr>
        <w:t> gscatter(CELLS.pos(:,1),CELLS.pos(:,2),CELLS.name(1:end,:))</w:t>
      </w:r>
    </w:p>
    <w:p>
      <w:pPr>
        <w:pStyle w:val="code"/>
      </w:pPr>
      <w:r>
        <w:rPr>
          <w:noProof w:val="true"/>
        </w:rPr>
        <w:t> scatter(CELLS.pos(:,1),CELLS.pos(:,2),10,RGB(1:end-1,:),</w:t>
      </w:r>
      <w:r>
        <w:rPr>
          <w:color w:val="dab3ff"/>
          <w:noProof w:val="true"/>
        </w:rPr>
        <w:t>'filled'</w:t>
      </w:r>
      <w:r>
        <w:rPr>
          <w:noProof w:val="true"/>
        </w:rPr>
        <w:t>);</w:t>
      </w:r>
    </w:p>
    <w:altChunk r:id="rId12"/>
    <w:p>
      <w:pPr>
        <w:pStyle w:val="code"/>
      </w:pPr>
      <w:r>
        <w:rPr>
          <w:noProof w:val="true"/>
        </w:rPr>
        <w:t/>
      </w:r>
    </w:p>
    <w:p>
      <w:pPr>
        <w:pStyle w:val="text"/>
        <w:jc w:val="left"/>
      </w:pPr>
      <w:r>
        <w:rPr/>
        <w:t/>
      </w:r>
    </w:p>
    <w:p>
      <w:pPr>
        <w:pStyle w:val="text"/>
        <w:jc w:val="left"/>
      </w:pPr>
      <w:r>
        <w:rPr/>
        <w:t/>
      </w:r>
    </w:p>
    <w:p>
      <w:pPr>
        <w:pStyle w:val="title"/>
        <w:jc w:val="left"/>
      </w:pPr>
      <w:r>
        <w:rPr/>
        <w:t>PCISEQ (Probabilistic cell typing)</w:t>
      </w:r>
    </w:p>
    <w:p>
      <w:pPr>
        <w:pStyle w:val="text"/>
        <w:jc w:val="left"/>
      </w:pPr>
      <w:r>
        <w:rPr/>
        <w:t>PCIseq performs cell type assigment using single cell RNAseq and assuming that the sample contains the same cell types than the scRNAseq dataset. First we need to define a region. </w:t>
      </w:r>
    </w:p>
    <w:p>
      <w:pPr>
        <w:pStyle w:val="code"/>
      </w:pPr>
      <w:r>
        <w:rPr>
          <w:noProof w:val="true"/>
        </w:rPr>
        <w:t>BigDapiImage = imread(SPOTS.image);</w:t>
      </w:r>
    </w:p>
    <w:p>
      <w:pPr>
        <w:pStyle w:val="code"/>
      </w:pPr>
      <w:r>
        <w:rPr>
          <w:noProof w:val="true"/>
        </w:rPr>
        <w:t>figure(707);</w:t>
      </w:r>
    </w:p>
    <w:p>
      <w:pPr>
        <w:pStyle w:val="code"/>
      </w:pPr>
      <w:r>
        <w:rPr>
          <w:noProof w:val="true"/>
        </w:rPr>
        <w:t>imagesc(min(BigDapiImage,prctile(BigDapiImage(:),98)));</w:t>
      </w:r>
    </w:p>
    <w:p>
      <w:pPr>
        <w:pStyle w:val="code"/>
      </w:pPr>
      <w:r>
        <w:rPr>
          <w:noProof w:val="true"/>
        </w:rPr>
        <w:t>colormap(bone);</w:t>
      </w:r>
    </w:p>
    <w:p>
      <w:pPr>
        <w:pStyle w:val="code"/>
      </w:pPr>
      <w:r>
        <w:rPr>
          <w:noProof w:val="true"/>
        </w:rPr>
        <w:t>set(gca, </w:t>
      </w:r>
      <w:r>
        <w:rPr>
          <w:color w:val="dab3ff"/>
          <w:noProof w:val="true"/>
        </w:rPr>
        <w:t>'YDir'</w:t>
      </w:r>
      <w:r>
        <w:rPr>
          <w:noProof w:val="true"/>
        </w:rPr>
        <w:t>, </w:t>
      </w:r>
      <w:r>
        <w:rPr>
          <w:color w:val="dab3ff"/>
          <w:noProof w:val="true"/>
        </w:rPr>
        <w:t>'normal'</w:t>
      </w:r>
      <w:r>
        <w:rPr>
          <w:noProof w:val="true"/>
        </w:rPr>
        <w:t>);</w:t>
      </w:r>
    </w:p>
    <w:p>
      <w:pPr>
        <w:pStyle w:val="code"/>
      </w:pPr>
      <w:r>
        <w:rPr>
          <w:noProof w:val="true"/>
        </w:rPr>
        <w:t>[~, xpoly, ypoly] = roipoly;</w:t>
      </w:r>
    </w:p>
    <w:altChunk r:id="rId13"/>
    <w:p>
      <w:pPr>
        <w:pStyle w:val="code"/>
      </w:pPr>
      <w:r>
        <w:rPr>
          <w:noProof w:val="true"/>
        </w:rPr>
        <w:t>SPOTS.CellCallRegionYX=[ypoly,xpoly];</w:t>
      </w:r>
    </w:p>
    <w:p>
      <w:pPr>
        <w:pStyle w:val="code"/>
      </w:pPr>
      <w:r>
        <w:rPr>
          <w:noProof w:val="true"/>
        </w:rPr>
        <w:t/>
      </w:r>
    </w:p>
    <w:p>
      <w:pPr>
        <w:pStyle w:val="text"/>
        <w:jc w:val="left"/>
      </w:pPr>
      <w:r>
        <w:rPr/>
        <w:t>Then, we load the scRNAseq data already clustered on our gSet object. This will be used as an input in pciSeq </w:t>
      </w:r>
    </w:p>
    <w:p>
      <w:pPr>
        <w:pStyle w:val="text"/>
        <w:jc w:val="left"/>
      </w:pPr>
      <w:r>
        <w:rPr/>
        <w:t>Remember to load o to path</w:t>
      </w:r>
    </w:p>
    <w:p>
      <w:pPr>
        <w:pStyle w:val="text"/>
        <w:jc w:val="left"/>
      </w:pPr>
      <w:r>
        <w:rPr/>
        <w:t>This is gSet for DIPG</w:t>
      </w:r>
    </w:p>
    <w:p>
      <w:pPr>
        <w:pStyle w:val="code"/>
      </w:pPr>
      <w:r>
        <w:rPr>
          <w:noProof w:val="true"/>
        </w:rPr>
        <w:t>load </w:t>
      </w:r>
      <w:r>
        <w:rPr>
          <w:color w:val="dab3ff"/>
          <w:noProof w:val="true"/>
        </w:rPr>
        <w:t>E:\pciSeq\Data\AllSections\gSetCA1all.mat</w:t>
      </w:r>
      <w:r>
        <w:rPr>
          <w:noProof w:val="true"/>
        </w:rPr>
        <w:t>;</w:t>
      </w:r>
    </w:p>
    <w:p>
      <w:pPr>
        <w:pStyle w:val="code"/>
      </w:pPr>
      <w:r>
        <w:rPr>
          <w:noProof w:val="true"/>
        </w:rPr>
        <w:t>gSet.GeneExp=readmatrix(</w:t>
      </w:r>
      <w:r>
        <w:rPr>
          <w:color w:val="dab3ff"/>
          <w:noProof w:val="true"/>
        </w:rPr>
        <w:t>'G:\DIPG pciseq\expressionmatrix_selected.csv'</w:t>
      </w:r>
      <w:r>
        <w:rPr>
          <w:noProof w:val="true"/>
        </w:rPr>
        <w:t>);</w:t>
      </w:r>
    </w:p>
    <w:p>
      <w:pPr>
        <w:pStyle w:val="code"/>
      </w:pPr>
      <w:r>
        <w:rPr>
          <w:noProof w:val="true"/>
        </w:rPr>
        <w:t>gSet.GeneExp=gSet.GeneExp(:,3:end);</w:t>
      </w:r>
    </w:p>
    <w:p>
      <w:pPr>
        <w:pStyle w:val="code"/>
      </w:pPr>
      <w:r>
        <w:rPr>
          <w:noProof w:val="true"/>
        </w:rPr>
        <w:t>nam=readcell(</w:t>
      </w:r>
      <w:r>
        <w:rPr>
          <w:color w:val="dab3ff"/>
          <w:noProof w:val="true"/>
        </w:rPr>
        <w:t>'G:\DIPG pciseq\expressionmatrix_selected.csv'</w:t>
      </w:r>
      <w:r>
        <w:rPr>
          <w:noProof w:val="true"/>
        </w:rPr>
        <w:t>);</w:t>
      </w:r>
    </w:p>
    <w:p>
      <w:pPr>
        <w:pStyle w:val="code"/>
      </w:pPr>
      <w:r>
        <w:rPr>
          <w:noProof w:val="true"/>
        </w:rPr>
        <w:t>gSet.GeneName=nam(2:end,2);</w:t>
      </w:r>
    </w:p>
    <w:p>
      <w:pPr>
        <w:pStyle w:val="code"/>
      </w:pPr>
      <w:r>
        <w:rPr>
          <w:noProof w:val="true"/>
        </w:rPr>
        <w:t>namclust=readcell(</w:t>
      </w:r>
      <w:r>
        <w:rPr>
          <w:color w:val="dab3ff"/>
          <w:noProof w:val="true"/>
        </w:rPr>
        <w:t>'G:\DIPG pciseq\metadata_selected.csv'</w:t>
      </w:r>
      <w:r>
        <w:rPr>
          <w:noProof w:val="true"/>
        </w:rPr>
        <w:t>);</w:t>
      </w:r>
    </w:p>
    <w:p>
      <w:pPr>
        <w:pStyle w:val="code"/>
      </w:pPr>
      <w:r>
        <w:rPr>
          <w:noProof w:val="true"/>
        </w:rPr>
        <w:t>gSet.Class=namclust(2:end,4);</w:t>
      </w:r>
    </w:p>
    <w:p>
      <w:pPr>
        <w:pStyle w:val="code"/>
      </w:pPr>
      <w:r>
        <w:rPr>
          <w:noProof w:val="true"/>
        </w:rPr>
        <w:t>gSet.CellName=gSet.CellName(1:size(gSet.Class,1));</w:t>
      </w:r>
    </w:p>
    <w:p>
      <w:pPr>
        <w:pStyle w:val="code"/>
      </w:pPr>
      <w:r>
        <w:rPr>
          <w:noProof w:val="true"/>
        </w:rPr>
        <w:t>gSet.nGenes=size(gSet.GeneExp,2);</w:t>
      </w:r>
    </w:p>
    <w:p>
      <w:pPr>
        <w:pStyle w:val="code"/>
      </w:pPr>
      <w:r>
        <w:rPr>
          <w:noProof w:val="true"/>
        </w:rPr>
        <w:t>gSet.nCells=size(gSet.GeneExp,1);</w:t>
      </w:r>
    </w:p>
    <w:p>
      <w:pPr>
        <w:pStyle w:val="code"/>
      </w:pPr>
      <w:r>
        <w:rPr>
          <w:color w:val="00ff00"/>
          <w:noProof w:val="true"/>
        </w:rPr>
        <w:t>%THIS LINE IS FOR CONSIDERING CELL TYPE AS INDIVIDUAL CLASSES</w:t>
      </w:r>
    </w:p>
    <w:p>
      <w:pPr>
        <w:pStyle w:val="code"/>
      </w:pPr>
      <w:r>
        <w:rPr>
          <w:color w:val="00ff00"/>
          <w:noProof w:val="true"/>
        </w:rPr>
        <w:t>%gSet.Class=gSet.CellName;</w:t>
      </w:r>
    </w:p>
    <w:p>
      <w:pPr>
        <w:pStyle w:val="text"/>
        <w:jc w:val="left"/>
      </w:pPr>
      <w:r>
        <w:rPr/>
        <w:t/>
      </w:r>
    </w:p>
    <w:p>
      <w:pPr>
        <w:pStyle w:val="text"/>
        <w:jc w:val="left"/>
      </w:pPr>
      <w:r>
        <w:rPr/>
        <w:t/>
      </w:r>
    </w:p>
    <w:p>
      <w:pPr>
        <w:pStyle w:val="text"/>
        <w:jc w:val="left"/>
      </w:pPr>
      <w:r>
        <w:rPr/>
        <w:t>Running PCIseq itself</w:t>
      </w:r>
    </w:p>
    <w:p>
      <w:pPr>
        <w:pStyle w:val="code"/>
      </w:pPr>
      <w:r>
        <w:rPr>
          <w:noProof w:val="true"/>
        </w:rPr>
        <w:t> CELLS = ISS_pciseq(SPOTS,CellMap,gSet)</w:t>
      </w:r>
    </w:p>
    <w:altChunk r:id="rId14"/>
    <w:p>
      <w:pPr>
        <w:pStyle w:val="text"/>
        <w:jc w:val="left"/>
      </w:pPr>
      <w:r>
        <w:rPr/>
        <w:t>Plotting the output of PCIseq</w:t>
      </w:r>
    </w:p>
    <w:p>
      <w:pPr>
        <w:pStyle w:val="code"/>
      </w:pPr>
      <w:r>
        <w:rPr>
          <w:noProof w:val="true"/>
        </w:rPr>
        <w:t> figure</w:t>
      </w:r>
    </w:p>
    <w:p>
      <w:pPr>
        <w:pStyle w:val="code"/>
      </w:pPr>
      <w:r>
        <w:rPr>
          <w:noProof w:val="true"/>
        </w:rPr>
        <w:t> imshow(imread(SPOTS.image))</w:t>
      </w:r>
    </w:p>
    <w:p>
      <w:pPr>
        <w:pStyle w:val="code"/>
      </w:pPr>
      <w:r>
        <w:rPr>
          <w:noProof w:val="true"/>
        </w:rPr>
        <w:t> hold </w:t>
      </w:r>
      <w:r>
        <w:rPr>
          <w:color w:val="dab3ff"/>
          <w:noProof w:val="true"/>
        </w:rPr>
        <w:t>on</w:t>
      </w:r>
    </w:p>
    <w:p>
      <w:pPr>
        <w:pStyle w:val="code"/>
      </w:pPr>
      <w:r>
        <w:rPr>
          <w:noProof w:val="true"/>
        </w:rPr>
        <w:t> </w:t>
      </w:r>
      <w:r>
        <w:rPr>
          <w:color w:val="00ff00"/>
          <w:noProof w:val="true"/>
        </w:rPr>
        <w:t>%RGB=rgbscale(CELLS.Probabilities(:,1:3));</w:t>
      </w:r>
    </w:p>
    <w:p>
      <w:pPr>
        <w:pStyle w:val="code"/>
      </w:pPr>
      <w:r>
        <w:rPr>
          <w:noProof w:val="true"/>
        </w:rPr>
        <w:t> gscatter(CELLS.pos(:,1),CELLS.pos(:,2),CELLS.name(1:end,:))</w:t>
      </w:r>
    </w:p>
    <w:altChunk r:id="rId15"/>
    <w:p>
      <w:pPr>
        <w:pStyle w:val="code"/>
      </w:pPr>
      <w:r>
        <w:rPr>
          <w:noProof w:val="true"/>
        </w:rPr>
        <w:t> </w:t>
      </w:r>
      <w:r>
        <w:rPr>
          <w:color w:val="00ff00"/>
          <w:noProof w:val="true"/>
        </w:rPr>
        <w:t>%scatter(CELLS.pos(:,1),CELLS.pos(:,2),10,RGB(1:end-1,:),'filled');</w:t>
      </w:r>
    </w:p>
    <w:p>
      <w:pPr>
        <w:pStyle w:val="heading2"/>
        <w:jc w:val="left"/>
      </w:pPr>
      <w:r>
        <w:rPr/>
        <w:t>Comparison between PCIseq and hierarchical Clustering</w:t>
      </w:r>
    </w:p>
    <w:p>
      <w:pPr>
        <w:pStyle w:val="text"/>
        <w:jc w:val="left"/>
      </w:pPr>
      <w:r>
        <w:rPr/>
        <w:t>Selection based on CELS</w:t>
      </w:r>
    </w:p>
    <w:p>
      <w:pPr>
        <w:pStyle w:val="code"/>
      </w:pPr>
      <w:r>
        <w:rPr>
          <w:noProof w:val="true"/>
        </w:rPr>
        <w:t>SELECTED.clusters=cellstr(num2str(CELLSHIERARCHICAL.name'));</w:t>
      </w:r>
    </w:p>
    <w:p>
      <w:pPr>
        <w:pStyle w:val="code"/>
      </w:pPr>
      <w:r>
        <w:rPr>
          <w:noProof w:val="true"/>
        </w:rPr>
        <w:t>SELECTED.pos=CELLS.pos(CELS,:);</w:t>
      </w:r>
    </w:p>
    <w:p>
      <w:pPr>
        <w:pStyle w:val="code"/>
      </w:pPr>
      <w:r>
        <w:rPr>
          <w:noProof w:val="true"/>
        </w:rPr>
        <w:t>SELECTED.name=CELLS.name(CELS,:);</w:t>
      </w:r>
    </w:p>
    <w:p>
      <w:pPr>
        <w:pStyle w:val="code"/>
      </w:pPr>
      <w:r>
        <w:rPr>
          <w:noProof w:val="true"/>
        </w:rPr>
        <w:t/>
      </w:r>
    </w:p>
    <w:p>
      <w:pPr>
        <w:pStyle w:val="code"/>
      </w:pPr>
      <w:r>
        <w:rPr>
          <w:noProof w:val="true"/>
        </w:rPr>
        <w:t>[celltypecor,n,a,labels]=crosstab(SELECTED.name,SELECTED.clusters);</w:t>
      </w:r>
    </w:p>
    <w:p>
      <w:pPr>
        <w:pStyle w:val="code"/>
      </w:pPr>
      <w:r>
        <w:rPr>
          <w:noProof w:val="true"/>
        </w:rPr>
        <w:t/>
      </w:r>
    </w:p>
    <w:p>
      <w:pPr>
        <w:pStyle w:val="code"/>
      </w:pPr>
      <w:r>
        <w:rPr>
          <w:noProof w:val="true"/>
        </w:rPr>
        <w:t>figure</w:t>
      </w:r>
    </w:p>
    <w:p>
      <w:pPr>
        <w:pStyle w:val="code"/>
      </w:pPr>
      <w:r>
        <w:rPr>
          <w:noProof w:val="true"/>
        </w:rPr>
        <w:t>XC=unique(SELECTED.clusters);</w:t>
      </w:r>
    </w:p>
    <w:p>
      <w:pPr>
        <w:pStyle w:val="code"/>
      </w:pPr>
      <w:r>
        <w:rPr>
          <w:noProof w:val="true"/>
        </w:rPr>
        <w:t>YC=unique(SELECTED.name);</w:t>
      </w:r>
    </w:p>
    <w:p>
      <w:pPr>
        <w:pStyle w:val="code"/>
      </w:pPr>
      <w:r>
        <w:rPr>
          <w:noProof w:val="true"/>
        </w:rPr>
        <w:t>h = heatmap(labels(:,2),labels(3:6,1),celltypecor(3:6,:))</w:t>
      </w:r>
    </w:p>
    <w:altChunk r:id="rId16"/>
    <w:p>
      <w:pPr>
        <w:pStyle w:val="code"/>
      </w:pPr>
      <w:r>
        <w:rPr>
          <w:noProof w:val="true"/>
        </w:rPr>
        <w:t/>
      </w:r>
    </w:p>
    <w:p>
      <w:pPr>
        <w:pStyle w:val="text"/>
        <w:jc w:val="left"/>
      </w:pPr>
      <w:r>
        <w:rPr/>
        <w:t/>
      </w:r>
    </w:p>
    <w:p>
      <w:pPr>
        <w:pStyle w:val="heading3"/>
        <w:jc w:val="left"/>
      </w:pPr>
      <w:r>
        <w:rPr/>
        <w:t/>
      </w:r>
    </w:p>
    <w:p>
      <w:pPr>
        <w:pStyle w:val="heading"/>
        <w:jc w:val="left"/>
      </w:pPr>
      <w:r>
        <w:rPr/>
        <w:t>ROI selection</w:t>
      </w:r>
    </w:p>
    <w:p>
      <w:pPr>
        <w:pStyle w:val="text"/>
        <w:jc w:val="left"/>
      </w:pPr>
      <w:r>
        <w:rPr/>
        <w:t>We select diferent ROI and we save this subobjects to INROI</w:t>
      </w:r>
    </w:p>
    <w:p>
      <w:pPr>
        <w:pStyle w:val="code"/>
      </w:pPr>
      <w:r>
        <w:rPr>
          <w:noProof w:val="true"/>
        </w:rPr>
        <w:t>output_directory=</w:t>
      </w:r>
      <w:r>
        <w:rPr>
          <w:color w:val="dab3ff"/>
          <w:noProof w:val="true"/>
        </w:rPr>
        <w:t>'G:\Tools-master\Visualization tools\Analize Region of Interests\ROI'</w:t>
      </w:r>
      <w:r>
        <w:rPr>
          <w:noProof w:val="true"/>
        </w:rPr>
        <w:t>;</w:t>
      </w:r>
    </w:p>
    <w:p>
      <w:pPr>
        <w:pStyle w:val="code"/>
      </w:pPr>
      <w:r>
        <w:rPr>
          <w:noProof w:val="true"/>
        </w:rPr>
        <w:t>roi_number</w:t>
      </w:r>
      <w:r>
        <w:rPr>
          <w:noProof w:val="true"/>
        </w:rPr>
        <w:t>=2;</w:t>
      </w:r>
    </w:p>
    <w:p>
      <w:pPr>
        <w:pStyle w:val="code"/>
      </w:pPr>
      <w:r>
        <w:rPr>
          <w:color w:val="00ff00"/>
          <w:noProof w:val="true"/>
        </w:rPr>
        <w:t>%LAST TWO TERMS CAN BE IN OR OUR DEPENDING IF YOU WANT TO SELECT BY DENSITY</w:t>
      </w:r>
    </w:p>
    <w:p>
      <w:pPr>
        <w:pStyle w:val="code"/>
      </w:pPr>
      <w:r>
        <w:rPr>
          <w:color w:val="00ff00"/>
          <w:noProof w:val="true"/>
        </w:rPr>
        <w:t>%(adding 'Mus musculus myelin basic protein (Mbp)',100)</w:t>
      </w:r>
    </w:p>
    <w:p>
      <w:pPr>
        <w:pStyle w:val="code"/>
      </w:pPr>
      <w:r>
        <w:rPr>
          <w:color w:val="00ff00"/>
          <w:noProof w:val="true"/>
        </w:rPr>
        <w:t>%OR DAPI </w:t>
      </w:r>
    </w:p>
    <w:p>
      <w:pPr>
        <w:pStyle w:val="code"/>
      </w:pPr>
      <w:r>
        <w:rPr>
          <w:noProof w:val="true"/>
        </w:rPr>
        <w:t>roi_number=2;</w:t>
      </w:r>
    </w:p>
    <w:p>
      <w:pPr>
        <w:pStyle w:val="code"/>
      </w:pPr>
      <w:r>
        <w:rPr>
          <w:noProof w:val="true"/>
        </w:rPr>
        <w:t>[INROI,ROI_borders] = ISS_ROI_draw_onImage(SPOTS,output_directory,roi_number,</w:t>
      </w:r>
      <w:r>
        <w:rPr>
          <w:color w:val="dab3ff"/>
          <w:noProof w:val="true"/>
        </w:rPr>
        <w:t>'Mus musculus myelin basic protein (Mbp)'</w:t>
      </w:r>
      <w:r>
        <w:rPr>
          <w:noProof w:val="true"/>
        </w:rPr>
        <w:t>,100);</w:t>
      </w:r>
    </w:p>
    <w:altChunk r:id="rId17"/>
    <w:p>
      <w:pPr>
        <w:pStyle w:val="text"/>
        <w:jc w:val="left"/>
      </w:pPr>
      <w:r>
        <w:rPr/>
        <w:t/>
      </w:r>
    </w:p>
    <w:p>
      <w:pPr>
        <w:pStyle w:val="text"/>
        <w:jc w:val="left"/>
      </w:pPr>
      <w:r>
        <w:rPr/>
        <w:t/>
      </w:r>
    </w:p>
    <w:p>
      <w:pPr>
        <w:pStyle w:val="text"/>
        <w:jc w:val="left"/>
      </w:pPr>
      <w:r>
        <w:rPr/>
        <w:t/>
      </w:r>
    </w:p>
    <w:p>
      <w:pPr>
        <w:pStyle w:val="text"/>
        <w:jc w:val="left"/>
      </w:pPr>
      <w:r>
        <w:rPr/>
        <w:t/>
      </w:r>
    </w:p>
    <w:p>
      <w:pPr>
        <w:pStyle w:val="text"/>
        <w:jc w:val="left"/>
      </w:pPr>
      <w:r>
        <w:rPr/>
        <w:t/>
      </w:r>
    </w:p>
    <w:p>
      <w:pPr>
        <w:pStyle w:val="heading"/>
        <w:jc w:val="left"/>
      </w:pPr>
      <w:r>
        <w:rPr>
          <w:b/>
        </w:rPr>
        <w:t>GRADIENT ANALYSIS</w:t>
      </w:r>
    </w:p>
    <w:p>
      <w:pPr>
        <w:pStyle w:val="text"/>
        <w:jc w:val="left"/>
      </w:pPr>
      <w:r>
        <w:rPr/>
        <w:t>We define a gradient expression based on a ROI defined by ourselves</w:t>
      </w:r>
    </w:p>
    <w:p>
      <w:pPr>
        <w:pStyle w:val="code"/>
      </w:pPr>
      <w:r>
        <w:rPr>
          <w:noProof w:val="true"/>
        </w:rPr>
        <w:t>limits=800;</w:t>
      </w:r>
    </w:p>
    <w:p>
      <w:pPr>
        <w:pStyle w:val="code"/>
      </w:pPr>
      <w:r>
        <w:rPr>
          <w:noProof w:val="true"/>
        </w:rPr>
        <w:t>bandwidth=100;</w:t>
      </w:r>
    </w:p>
    <w:p>
      <w:pPr>
        <w:pStyle w:val="code"/>
      </w:pPr>
      <w:r>
        <w:rPr>
          <w:noProof w:val="true"/>
        </w:rPr>
        <w:t>ISS_gradients(CELLS,limits,bandwidth)</w:t>
      </w:r>
    </w:p>
    <w:altChunk r:id="rId18"/>
    <w:p>
      <w:pPr>
        <w:pStyle w:val="heading"/>
        <w:jc w:val="left"/>
      </w:pPr>
      <w:r>
        <w:rPr/>
        <w:t>Seach for the closest class in terms of expression</w:t>
      </w:r>
    </w:p>
    <w:p>
      <w:pPr>
        <w:pStyle w:val="text"/>
        <w:jc w:val="left"/>
      </w:pPr>
      <w:r>
        <w:rPr/>
        <w:t>It calculates the density for all the genes/cells and it computes the correlation between them. </w:t>
      </w:r>
    </w:p>
    <w:p>
      <w:pPr>
        <w:pStyle w:val="text"/>
        <w:jc w:val="left"/>
      </w:pPr>
      <w:r>
        <w:rPr/>
        <w:t>NOTE: It can be a slow process. The bandwidth specified is a quite key parameter</w:t>
      </w:r>
    </w:p>
    <w:p>
      <w:pPr>
        <w:pStyle w:val="text"/>
        <w:jc w:val="left"/>
      </w:pPr>
      <w:r>
        <w:rPr/>
        <w:t/>
      </w:r>
    </w:p>
    <w:p>
      <w:pPr>
        <w:pStyle w:val="code"/>
      </w:pPr>
      <w:r>
        <w:rPr>
          <w:noProof w:val="true"/>
        </w:rPr>
        <w:t>bandwidth=100;</w:t>
      </w:r>
    </w:p>
    <w:p>
      <w:pPr>
        <w:pStyle w:val="code"/>
      </w:pPr>
      <w:r>
        <w:rPr>
          <w:noProof w:val="true"/>
        </w:rPr>
        <w:t>[MEANDIST] =ISS_densities_correlation(CELLSHIERARCHICAL,bandwidth)</w:t>
      </w:r>
    </w:p>
    <w:altChunk r:id="rId19"/>
    <w:p>
      <w:pPr>
        <w:pStyle w:val="text"/>
        <w:jc w:val="left"/>
      </w:pPr>
      <w:r>
        <w:rPr/>
        <w:t/>
      </w:r>
    </w:p>
    <w:p>
      <w:pPr>
        <w:pStyle w:val="text"/>
        <w:jc w:val="left"/>
      </w:pPr>
      <w:r>
        <w:rPr/>
        <w:t/>
      </w:r>
    </w:p>
    <w:p>
      <w:pPr>
        <w:pStyle w:val="text"/>
        <w:jc w:val="left"/>
      </w:pPr>
      <w:r>
        <w:rPr/>
        <w:t/>
      </w:r>
    </w:p>
    <w:p>
      <w:pPr>
        <w:pStyle w:val="text"/>
        <w:jc w:val="left"/>
      </w:pPr>
      <w:r>
        <w:rPr>
          <w:b/>
        </w:rPr>
        <w:t>HETEROGENEITY MAP</w:t>
      </w:r>
    </w:p>
    <w:p>
      <w:pPr>
        <w:pStyle w:val="text"/>
        <w:jc w:val="left"/>
      </w:pPr>
      <w:r>
        <w:rPr/>
        <w:t>Then we plot heterogeneity within the tissue. The more yellow, the more homogeneus a tissue is. </w:t>
      </w:r>
    </w:p>
    <w:p>
      <w:pPr>
        <w:pStyle w:val="code"/>
      </w:pPr>
      <w:r>
        <w:rPr>
          <w:noProof w:val="true"/>
        </w:rPr>
        <w:t>ISS_heterogeneity_map(EXPRESSIONMAT,SPOTS)</w:t>
      </w:r>
    </w:p>
    <w:altChunk r:id="rId20"/>
    <w:p>
      <w:pPr>
        <w:pStyle w:val="heading"/>
        <w:jc w:val="left"/>
      </w:pPr>
      <w:r>
        <w:rPr>
          <w:b/>
        </w:rPr>
        <w:t/>
      </w:r>
    </w:p>
    <w:sectPr>
      <w:pgSz w:w="12240" w:h="15840" code="1" w:orient="Portrait"/>
      <w:pgMar w:left="1440" w:top="1440" w:right="1440" w:bottom="1440"/>
    </w:sectPr>
  </w:body>
</w:document>
</file>

<file path=word/numbering.xml><?xml version="1.0" encoding="utf-8"?>
<w:numbering xmlns:w="http://schemas.openxmlformats.org/wordprocessingml/2006/main">
  <w:abstractNum w:abstractNumId="1">
    <w:multiLevelType w:val="hybridMultilevel"/>
    <w:lvl w:ilvl="0">
      <w:start w:val="1"/>
      <w:numFmt w:val="bullet"/>
      <w:lvlText w:val=""/>
      <w:lvlJc w:val="left"/>
      <w:pPr>
        <w:ind w:hanging="200" w:left="720"/>
      </w:pPr>
      <w:rPr>
        <w:rFonts w:ascii="Symbol" w:hAnsi="Symbol" w:hint="default"/>
      </w:rPr>
    </w:lvl>
  </w:abstractNum>
  <w:num w:numId="1">
    <w:abstractNumId w:val="1"/>
  </w:num>
</w:numbering>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PrDefault>
  </w:docDefaults>
  <latentStyles xmlns="http://schemas.openxmlformats.org/wordprocessingml/2006/main" w:count="382" w:defLockedState="0" w:defQFormat="0" w:defSemiHidden="0" w:defUIPriority="99" w:defUnhideWhenUsed="0"/>
  <w:style w:styleId="code" w:type="paragraph">
    <w:name w:val="Code"/>
    <w:basedOn w:val="Standard"/>
    <w:qFormat/>
    <w:pPr>
      <w:shd w:color="auto" w:fill="F2F2F2" w:themeFill="background1" w:themeFillShade="F2" w:val="clear"/>
      <w:pBdr>
        <w:top w:color="D9D9D9" w:space="4" w:sz="2" w:themeColor="background1" w:themeShade="D9" w:val="single"/>
        <w:left w:color="D9D9D9" w:space="4" w:sz="2" w:themeColor="background1" w:themeShade="D9" w:val="single"/>
        <w:bottom w:color="D9D9D9" w:space="4" w:sz="2" w:themeColor="background1" w:themeShade="D9" w:val="single"/>
        <w:right w:color="D9D9D9" w:space="4" w:sz="2" w:themeColor="background1" w:themeShade="D9" w:val="single"/>
      </w:pBdr>
      <w:spacing w:after="140" w:before="140" w:line="280" w:lineRule="exact"/>
      <w:contextualSpacing/>
      <w:ind w:left="57" w:firstLine="113"/>
    </w:pPr>
    <w:rPr>
      <w:rFonts w:ascii="Consolas" w:cstheme="majorBidi" w:eastAsiaTheme="majorEastAsia" w:hAnsi="Consolas"/>
      <w:spacing w:val="0"/>
      <w:sz w:val="21"/>
    </w:rPr>
  </w:style>
  <w:style w:styleId="normal" w:type="paragraph" w:default="1">
    <w:name w:val="Normal"/>
    <w:qFormat/>
    <w:pPr>
      <w:spacing w:after="0" w:before="0" w:lineRule="exact"/>
    </w:pPr>
    <w:rPr>
      <w:rFonts w:ascii="Helvetica" w:cstheme="majorBidi" w:eastAsiaTheme="majorEastAsia" w:hAnsi="Helvetica"/>
      <w:spacing w:val="0"/>
      <w:sz w:val="21"/>
    </w:rPr>
  </w:style>
  <w:style w:styleId="text" w:type="paragraph" w:default="1">
    <w:name w:val="Text"/>
    <w:qFormat/>
    <w:pPr>
      <w:spacing w:after="210" w:before="210" w:lineRule="exact"/>
    </w:pPr>
    <w:rPr>
      <w:rFonts w:ascii="Helvetica" w:cstheme="majorBidi" w:eastAsiaTheme="majorEastAsia" w:hAnsi="Helvetica"/>
      <w:spacing w:val="0"/>
      <w:sz w:val="21"/>
    </w:rPr>
  </w:style>
  <w:style w:styleId="Hyperlink" w:type="character">
    <w:name w:val="Hyperlink"/>
    <w:qFormat/>
    <w:pPr>
      <w:spacing w:after="0" w:before="0" w:line="0" w:lineRule="exact"/>
    </w:pPr>
    <w:rPr>
      <w:color w:val="005fce"/>
      <w:rFonts w:ascii="" w:cstheme="majorBidi" w:eastAsiaTheme="majorEastAsia" w:hAnsi=""/>
      <w:u/>
    </w:rPr>
  </w:style>
  <w:style w:styleId="title" w:type="paragraph">
    <w:name w:val="title"/>
    <w:qFormat/>
    <w:pPr>
      <w:spacing w:after="140" w:before="140" w:line="0" w:lineRule="exact"/>
    </w:pPr>
    <w:rPr>
      <w:color w:val="D55000"/>
      <w:rFonts w:ascii="Helvetica" w:cstheme="majorBidi" w:eastAsiaTheme="majorEastAsia" w:hAnsi="Helvetica"/>
      <w:spacing w:val="0"/>
      <w:sz w:val="36"/>
    </w:rPr>
  </w:style>
  <w:style w:styleId="heading" w:type="paragraph">
    <w:name w:val="heading 1"/>
    <w:qFormat/>
    <w:pPr>
      <w:spacing w:after="140" w:before="140" w:line="0" w:lineRule="exact"/>
    </w:pPr>
    <w:rPr>
      <w:rFonts w:ascii="Helvetica" w:cstheme="majorBidi" w:eastAsiaTheme="majorEastAsia" w:hAnsi="Helvetica"/>
      <w:b/>
      <w:spacing w:val="0"/>
      <w:sz w:val="29"/>
    </w:rPr>
  </w:style>
  <w:style w:styleId="heading2" w:type="paragraph">
    <w:name w:val="heading 2"/>
    <w:qFormat/>
    <w:pPr>
      <w:spacing w:after="140" w:before="140" w:line="0" w:lineRule="exact"/>
    </w:pPr>
    <w:rPr>
      <w:rFonts w:ascii="Helvetica" w:cstheme="majorBidi" w:eastAsiaTheme="majorEastAsia" w:hAnsi="Helvetica"/>
      <w:b/>
      <w:spacing w:val="0"/>
      <w:sz w:val="26"/>
    </w:rPr>
  </w:style>
  <w:style w:styleId="heading3" w:type="paragraph">
    <w:name w:val="heading 3"/>
    <w:qFormat/>
    <w:pPr>
      <w:spacing w:after="140" w:before="140" w:line="0" w:lineRule="exact"/>
    </w:pPr>
    <w:rPr>
      <w:rFonts w:ascii="Helvetica" w:cstheme="majorBidi" w:eastAsiaTheme="majorEastAsia" w:hAnsi="Helvetica"/>
      <w:b/>
      <w:spacing w:val="0"/>
      <w:sz w:val="22"/>
    </w:rPr>
  </w:style>
  <w:style w:styleId="ListParagraph" w:type="list">
    <w:name w:val="list"/>
    <w:qFormat/>
    <w:pPr>
      <w:spacing w:after="280" w:afterAutospacing="1" w:before="280" w:beforeAutospacing="1" w:lineRule="exact"/>
      <w:ind w:firstLine="0"/>
    </w:pPr>
    <w:rPr>
      <w:rFonts w:ascii="Helvetica" w:cstheme="majorBidi" w:eastAsiaTheme="majorEastAsia" w:hAnsi="Helvetica"/>
      <w:sz w:val="21"/>
    </w:rPr>
  </w:style>
  <w:style w:styleId="CodeExampleLine" w:type="paragraph">
    <w:name w:val="Code Example"/>
    <w:basedOn w:val="Standard"/>
    <w:qFormat/>
    <w:pPr>
      <w:spacing w:after="140" w:before="140" w:line="240" w:lineRule="exact"/>
      <w:contextualSpacing/>
      <w:ind w:left="57" w:firstLine="113"/>
    </w:pPr>
    <w:rPr>
      <w:rFonts w:ascii="Courier" w:cstheme="majorBidi" w:eastAsiaTheme="majorEastAsia" w:hAnsi="Courier"/>
      <w:spacing w:val="0"/>
      <w:sz w:val="21"/>
    </w:rPr>
  </w:style>
  <w:style w:styleId="TOCHeading" w:type="paragraph">
    <w:name w:val="TOC Heading"/>
    <w:qFormat/>
    <w:pPr>
      <w:spacing w:after="140" w:before="280" w:line="0" w:lineRule="exact"/>
      <w:ind w:left="0"/>
    </w:pPr>
    <w:rPr>
      <w:rFonts w:ascii="Helvetica" w:cstheme="majorBidi" w:eastAsiaTheme="majorEastAsia" w:hAnsi="Helvetica"/>
      <w:b/>
      <w:spacing w:val="0"/>
      <w:sz w:val="29"/>
    </w:rPr>
  </w:style>
  <w:style w:styleId="TOC1" w:type="paragraph">
    <w:name w:val="TOC 1"/>
    <w:qFormat/>
    <w:pPr>
      <w:spacing w:after="0" w:before="0" w:line="0" w:lineRule="exact"/>
      <w:contextualSpacing/>
      <w:ind w:left="0"/>
    </w:pPr>
    <w:rPr>
      <w:rFonts w:ascii="Helvetica" w:cstheme="majorBidi" w:eastAsiaTheme="majorEastAsia" w:hAnsi="Helvetica"/>
      <w:spacing w:val="0"/>
      <w:sz w:val="21"/>
    </w:rPr>
  </w:style>
  <w:style w:styleId="TOC2" w:type="paragraph">
    <w:name w:val="TOC 2"/>
    <w:qFormat/>
    <w:pPr>
      <w:spacing w:after="0" w:before="0" w:line="0" w:lineRule="exact"/>
      <w:contextualSpacing/>
      <w:ind w:left="240"/>
    </w:pPr>
    <w:rPr>
      <w:rFonts w:ascii="Helvetica" w:cstheme="majorBidi" w:eastAsiaTheme="majorEastAsia" w:hAnsi="Helvetica"/>
      <w:spacing w:val="0"/>
      <w:sz w:val="21"/>
    </w:rPr>
  </w:style>
  <w:style w:styleId="TOC3" w:type="paragraph">
    <w:name w:val="TOC 3"/>
    <w:qFormat/>
    <w:pPr>
      <w:spacing w:after="0" w:before="0" w:line="0" w:lineRule="exact"/>
      <w:contextualSpacing/>
      <w:ind w:left="480"/>
    </w:pPr>
    <w:rPr>
      <w:rFonts w:ascii="Helvetica" w:cstheme="majorBidi" w:eastAsiaTheme="majorEastAsia" w:hAnsi="Helvetica"/>
      <w:spacing w:val="0"/>
      <w:sz w:val="21"/>
    </w:rPr>
  </w:style>
</w:styles>
</file>

<file path=word/_rels/document.xml.rels><?xml version="1.0" encoding="UTF-8" standalone="yes" ?><Relationships xmlns="http://schemas.openxmlformats.org/package/2006/relationships"><Relationship Id="rId1" Target="../media/image1.png" Type="http://schemas.openxmlformats.org/officeDocument/2006/relationships/image"/><Relationship Id="rId10" Target="../outputs/output8.mht" Type="http://schemas.openxmlformats.org/officeDocument/2006/relationships/aFChunk"/><Relationship Id="rId11" Target="../outputs/output9.mht" Type="http://schemas.openxmlformats.org/officeDocument/2006/relationships/aFChunk"/><Relationship Id="rId12" Target="../outputs/output10.mht" Type="http://schemas.openxmlformats.org/officeDocument/2006/relationships/aFChunk"/><Relationship Id="rId13" Target="../outputs/output11.mht" Type="http://schemas.openxmlformats.org/officeDocument/2006/relationships/aFChunk"/><Relationship Id="rId14" Target="../outputs/output12.mht" Type="http://schemas.openxmlformats.org/officeDocument/2006/relationships/aFChunk"/><Relationship Id="rId15" Target="../outputs/output13.mht" Type="http://schemas.openxmlformats.org/officeDocument/2006/relationships/aFChunk"/><Relationship Id="rId16" Target="../outputs/output14.mht" Type="http://schemas.openxmlformats.org/officeDocument/2006/relationships/aFChunk"/><Relationship Id="rId17" Target="../outputs/output15.mht" Type="http://schemas.openxmlformats.org/officeDocument/2006/relationships/aFChunk"/><Relationship Id="rId18" Target="../outputs/output16.mht" Type="http://schemas.openxmlformats.org/officeDocument/2006/relationships/aFChunk"/><Relationship Id="rId19" Target="../outputs/output17.mht" Type="http://schemas.openxmlformats.org/officeDocument/2006/relationships/aFChunk"/><Relationship Id="rId2" Target="../outputs/output0.mht" Type="http://schemas.openxmlformats.org/officeDocument/2006/relationships/aFChunk"/><Relationship Id="rId20" Target="../outputs/output18.mht" Type="http://schemas.openxmlformats.org/officeDocument/2006/relationships/aFChunk"/><Relationship Id="rId21" Target="styles.xml" Type="http://schemas.openxmlformats.org/officeDocument/2006/relationships/styles"/><Relationship Id="rId22" Target="numbering.xml" Type="http://schemas.openxmlformats.org/officeDocument/2006/relationships/numbering"/><Relationship Id="rId3" Target="../outputs/output1.mht" Type="http://schemas.openxmlformats.org/officeDocument/2006/relationships/aFChunk"/><Relationship Id="rId4" Target="../outputs/output2.mht" Type="http://schemas.openxmlformats.org/officeDocument/2006/relationships/aFChunk"/><Relationship Id="rId5" Target="../outputs/output3.mht" Type="http://schemas.openxmlformats.org/officeDocument/2006/relationships/aFChunk"/><Relationship Id="rId6" Target="../outputs/output4.mht" Type="http://schemas.openxmlformats.org/officeDocument/2006/relationships/aFChunk"/><Relationship Id="rId7" Target="../outputs/output5.mht" Type="http://schemas.openxmlformats.org/officeDocument/2006/relationships/aFChunk"/><Relationship Id="rId8" Target="../outputs/output6.mht" Type="http://schemas.openxmlformats.org/officeDocument/2006/relationships/aFChunk"/><Relationship Id="rId9" Target="../outputs/output7.mht" Type="http://schemas.openxmlformats.org/officeDocument/2006/relationships/aFChunk"/></Relationships>
</file>

<file path=metadata/coreProperties.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2020-03-14T16:11:07Z</dcterms:created>
  <dcterms:modified xsi:type="dcterms:W3CDTF">2020-03-14T16:11:07Z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R2019b</matlabRelease>
</mwcoreProperties>
</file>

<file path=metadata/mwcorePropertiesExtension.xml><?xml version="1.0" encoding="utf-8"?>
<mwcoreProperties xmlns="http://schemas.mathworks.com/package/2014/corePropertiesExtension">
  <matlabVersion>9.7.0.1183724</matlabVersion>
  <uuid>b4bdb0f2-a799-41b9-b16c-7dc137adc2cb</uuid>
</mwcoreProperties>
</file>

<file path=metadata/mwcorePropertiesReleaseInfo.xml><?xml version="1.0" encoding="utf-8"?>
<!-- Version information for MathWorks R2019b Release -->
<MathWorks_version_info>
  <version>9.7.0.1261785</version>
  <release>R2019b</release>
  <description>Update 3</description>
  <date>Nov 27 2019</date>
  <checksum>3942035635</checksum>
</MathWorks_version_info>
</file>